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Comune di Trieste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 Circoscrizione (Servola - Chiarbola - Valmaura - Borgo San Sergio)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Oggetto: mancato asporto rifiuti in circoscrizione.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MOZIONE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Ricevute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diverse segnalazioni da parte di cittadini circa la presenza di rifiuti al di fuori degli appositi contenitori in quanto spesso gli stessi risultano pieni, con conseguente cattivo odore e la presenza di ratti e gabbiani;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 la problematica riguarda principalmente i cassonetti indifferenziati e quelli dell’umido in varie zone della circoscrizione, come ad esempio ad Altura in via Montasio e Alpi Giulie bassa, via Rosani, via Petracco, via Forti, via Caboto e via Carletti;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ritenuto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importante evitare la proliferazione di ratti e la presenza di gabbiani nelle aree abitate;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IMPEGNA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ad attivarsi presso l’Assessore competente affinché si possa verificare se ci sono state delle mancate vuotature.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2261" w:right="0" w:firstLine="481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485900" cy="1471295"/>
          <wp:effectExtent b="0" l="0" r="0" t="0"/>
          <wp:docPr descr="Descrizione: C:\Users\MAIN\Desktop\1 MICRO\Lega Nord Salvini.png" id="1" name="image1.png"/>
          <a:graphic>
            <a:graphicData uri="http://schemas.openxmlformats.org/drawingml/2006/picture">
              <pic:pic>
                <pic:nvPicPr>
                  <pic:cNvPr descr="Descrizione: C:\Users\MAIN\Desktop\1 MICRO\Lega Nord Salvini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1471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